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3A66B" w14:textId="77777777" w:rsidR="00F60146" w:rsidRPr="00D029C4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62477546"/>
      <w:r w:rsidRPr="00D029C4">
        <w:rPr>
          <w:rFonts w:ascii="Times New Roman" w:hAnsi="Times New Roman"/>
          <w:b/>
          <w:sz w:val="24"/>
          <w:szCs w:val="24"/>
        </w:rPr>
        <w:t xml:space="preserve">Техническая спецификация </w:t>
      </w:r>
    </w:p>
    <w:p w14:paraId="7BA42E75" w14:textId="041339ED" w:rsidR="00F60146" w:rsidRPr="00D029C4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29C4">
        <w:rPr>
          <w:rFonts w:ascii="Times New Roman" w:hAnsi="Times New Roman"/>
          <w:b/>
          <w:sz w:val="24"/>
          <w:szCs w:val="24"/>
        </w:rPr>
        <w:t xml:space="preserve">на </w:t>
      </w:r>
      <w:r w:rsidR="00995A78" w:rsidRPr="00D029C4">
        <w:rPr>
          <w:rFonts w:ascii="Times New Roman" w:hAnsi="Times New Roman"/>
          <w:b/>
          <w:color w:val="000000"/>
          <w:sz w:val="24"/>
          <w:szCs w:val="24"/>
        </w:rPr>
        <w:t>услуги по</w:t>
      </w:r>
      <w:r w:rsidR="008862B0" w:rsidRPr="00D029C4">
        <w:rPr>
          <w:rFonts w:ascii="Times New Roman" w:hAnsi="Times New Roman"/>
          <w:b/>
          <w:color w:val="000000"/>
          <w:sz w:val="24"/>
          <w:szCs w:val="24"/>
        </w:rPr>
        <w:t xml:space="preserve"> предрейсовому медицинскому осмотру</w:t>
      </w:r>
    </w:p>
    <w:p w14:paraId="64974BAB" w14:textId="1CD57E0A" w:rsidR="00F60146" w:rsidRPr="00D029C4" w:rsidRDefault="00F60146" w:rsidP="00F60146">
      <w:pPr>
        <w:tabs>
          <w:tab w:val="left" w:pos="5103"/>
        </w:tabs>
        <w:spacing w:after="0" w:line="240" w:lineRule="auto"/>
        <w:jc w:val="center"/>
        <w:rPr>
          <w:sz w:val="24"/>
          <w:szCs w:val="24"/>
        </w:rPr>
      </w:pPr>
      <w:r w:rsidRPr="00D029C4">
        <w:rPr>
          <w:rFonts w:ascii="Times New Roman" w:hAnsi="Times New Roman"/>
          <w:b/>
          <w:sz w:val="24"/>
          <w:szCs w:val="24"/>
        </w:rPr>
        <w:t xml:space="preserve">(код ЕНС ТРУ </w:t>
      </w:r>
      <w:r w:rsidR="00EE24D3" w:rsidRPr="00D029C4">
        <w:rPr>
          <w:rFonts w:ascii="Times New Roman" w:hAnsi="Times New Roman"/>
          <w:b/>
          <w:sz w:val="24"/>
          <w:szCs w:val="24"/>
        </w:rPr>
        <w:t>841212.031.000000</w:t>
      </w:r>
      <w:r w:rsidRPr="00D029C4">
        <w:rPr>
          <w:rFonts w:ascii="Times New Roman" w:hAnsi="Times New Roman"/>
          <w:b/>
          <w:sz w:val="24"/>
          <w:szCs w:val="24"/>
        </w:rPr>
        <w:t>)</w:t>
      </w:r>
      <w:r w:rsidR="00841E5B" w:rsidRPr="00D029C4">
        <w:rPr>
          <w:sz w:val="24"/>
          <w:szCs w:val="24"/>
        </w:rPr>
        <w:t xml:space="preserve"> </w:t>
      </w:r>
    </w:p>
    <w:p w14:paraId="4A3E9929" w14:textId="77777777" w:rsidR="00176452" w:rsidRPr="00D029C4" w:rsidRDefault="00176452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77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6095"/>
      </w:tblGrid>
      <w:tr w:rsidR="00FD52E7" w:rsidRPr="00D029C4" w14:paraId="0B11DD48" w14:textId="77777777" w:rsidTr="00D029C4">
        <w:trPr>
          <w:trHeight w:val="600"/>
        </w:trPr>
        <w:tc>
          <w:tcPr>
            <w:tcW w:w="567" w:type="dxa"/>
            <w:vAlign w:val="center"/>
            <w:hideMark/>
          </w:tcPr>
          <w:p w14:paraId="387F7672" w14:textId="77777777" w:rsidR="00FD52E7" w:rsidRPr="00D029C4" w:rsidRDefault="00FD52E7" w:rsidP="00B6682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OLE_LINK1"/>
            <w:bookmarkEnd w:id="0"/>
            <w:r w:rsidRPr="00D029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D029C4" w:rsidRDefault="00FD52E7" w:rsidP="00B66828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936" w:type="dxa"/>
            <w:vAlign w:val="center"/>
            <w:hideMark/>
          </w:tcPr>
          <w:p w14:paraId="629CF695" w14:textId="77777777" w:rsidR="00FD52E7" w:rsidRPr="00D029C4" w:rsidRDefault="00FD52E7" w:rsidP="00B668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Содержимое</w:t>
            </w:r>
          </w:p>
        </w:tc>
        <w:tc>
          <w:tcPr>
            <w:tcW w:w="6095" w:type="dxa"/>
            <w:vAlign w:val="center"/>
            <w:hideMark/>
          </w:tcPr>
          <w:p w14:paraId="3AAC9D0D" w14:textId="77777777" w:rsidR="00FD52E7" w:rsidRPr="00D029C4" w:rsidRDefault="00FD52E7" w:rsidP="00B668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FD52E7" w:rsidRPr="00D029C4" w14:paraId="5B2A730D" w14:textId="77777777" w:rsidTr="00D029C4">
        <w:trPr>
          <w:trHeight w:val="300"/>
        </w:trPr>
        <w:tc>
          <w:tcPr>
            <w:tcW w:w="567" w:type="dxa"/>
            <w:vAlign w:val="center"/>
          </w:tcPr>
          <w:p w14:paraId="4762D9AA" w14:textId="577B70E6" w:rsidR="00FD52E7" w:rsidRPr="00D029C4" w:rsidRDefault="00E3634A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14:paraId="364525AD" w14:textId="4B30EF4C" w:rsidR="00FD52E7" w:rsidRPr="00D029C4" w:rsidRDefault="00E3634A" w:rsidP="00B668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Описание услуг</w:t>
            </w:r>
          </w:p>
        </w:tc>
        <w:tc>
          <w:tcPr>
            <w:tcW w:w="6095" w:type="dxa"/>
          </w:tcPr>
          <w:p w14:paraId="246D3F39" w14:textId="0155A368" w:rsidR="00A66122" w:rsidRPr="00D029C4" w:rsidRDefault="00061CCB" w:rsidP="00B66828">
            <w:pPr>
              <w:tabs>
                <w:tab w:val="left" w:pos="1134"/>
              </w:tabs>
              <w:spacing w:after="0" w:line="240" w:lineRule="auto"/>
              <w:ind w:left="-31" w:firstLine="142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Услуги 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>по</w:t>
            </w:r>
            <w:r w:rsidR="00A66122" w:rsidRPr="00D029C4">
              <w:rPr>
                <w:rFonts w:ascii="Times New Roman" w:hAnsi="Times New Roman"/>
                <w:sz w:val="24"/>
                <w:szCs w:val="24"/>
              </w:rPr>
              <w:t xml:space="preserve"> проведению с работниками, занятыми на работах, связанных с повышенной опасностью, машинами и механизмами </w:t>
            </w:r>
            <w:r w:rsidR="00927EBE" w:rsidRPr="00D029C4">
              <w:rPr>
                <w:rFonts w:ascii="Times New Roman" w:hAnsi="Times New Roman"/>
                <w:sz w:val="24"/>
                <w:szCs w:val="24"/>
              </w:rPr>
              <w:t xml:space="preserve">предсменные, </w:t>
            </w:r>
            <w:r w:rsidR="008A1FC3" w:rsidRPr="00D029C4">
              <w:rPr>
                <w:rFonts w:ascii="Times New Roman" w:hAnsi="Times New Roman"/>
                <w:sz w:val="24"/>
                <w:szCs w:val="24"/>
              </w:rPr>
              <w:t>предрейсовые и</w:t>
            </w:r>
            <w:r w:rsidR="00927EBE" w:rsidRPr="00D029C4">
              <w:rPr>
                <w:rFonts w:ascii="Times New Roman" w:hAnsi="Times New Roman"/>
                <w:sz w:val="24"/>
                <w:szCs w:val="24"/>
              </w:rPr>
              <w:t xml:space="preserve"> послерейсовые </w:t>
            </w:r>
            <w:r w:rsidR="00A66122" w:rsidRPr="00D029C4">
              <w:rPr>
                <w:rFonts w:ascii="Times New Roman" w:hAnsi="Times New Roman"/>
                <w:sz w:val="24"/>
                <w:szCs w:val="24"/>
              </w:rPr>
              <w:t xml:space="preserve">медицинские осмотры. </w:t>
            </w:r>
          </w:p>
          <w:p w14:paraId="7C4789C4" w14:textId="12BC6564" w:rsidR="00CF08C4" w:rsidRPr="00D029C4" w:rsidRDefault="00CF08C4" w:rsidP="00B66828">
            <w:pPr>
              <w:tabs>
                <w:tab w:val="left" w:pos="1134"/>
              </w:tabs>
              <w:spacing w:after="0" w:line="240" w:lineRule="auto"/>
              <w:ind w:left="-31" w:firstLine="142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Количество предрейсовых медосмотров:</w:t>
            </w:r>
          </w:p>
          <w:p w14:paraId="608A770E" w14:textId="29262FD5" w:rsidR="00CF08C4" w:rsidRPr="00D029C4" w:rsidRDefault="00CF08C4" w:rsidP="00B66828">
            <w:pPr>
              <w:tabs>
                <w:tab w:val="left" w:pos="1134"/>
              </w:tabs>
              <w:spacing w:after="0" w:line="240" w:lineRule="auto"/>
              <w:ind w:left="-31" w:firstLine="142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 xml:space="preserve">- по ст. Илецк </w:t>
            </w:r>
            <w:r w:rsidR="00EE24D3" w:rsidRPr="00D029C4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79D" w:rsidRPr="00D029C4">
              <w:rPr>
                <w:rFonts w:ascii="Times New Roman" w:hAnsi="Times New Roman"/>
                <w:sz w:val="24"/>
                <w:szCs w:val="24"/>
              </w:rPr>
              <w:t>19 611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осмотров</w:t>
            </w:r>
          </w:p>
          <w:p w14:paraId="59065D9D" w14:textId="77777777" w:rsidR="00097033" w:rsidRPr="00D029C4" w:rsidRDefault="00CF08C4" w:rsidP="00B66828">
            <w:pPr>
              <w:tabs>
                <w:tab w:val="left" w:pos="1134"/>
              </w:tabs>
              <w:spacing w:after="0" w:line="240" w:lineRule="auto"/>
              <w:ind w:left="-31" w:firstLine="142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 xml:space="preserve">- по ст. Акбулак </w:t>
            </w:r>
            <w:r w:rsidR="00EE24D3" w:rsidRPr="00D029C4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79D" w:rsidRPr="00D029C4">
              <w:rPr>
                <w:rFonts w:ascii="Times New Roman" w:hAnsi="Times New Roman"/>
                <w:sz w:val="24"/>
                <w:szCs w:val="24"/>
              </w:rPr>
              <w:t>5 603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осмотров</w:t>
            </w:r>
            <w:r w:rsidR="00695107"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9F952B" w14:textId="0595C1AB" w:rsidR="00176452" w:rsidRPr="00D029C4" w:rsidRDefault="00176452" w:rsidP="00B66828">
            <w:pPr>
              <w:tabs>
                <w:tab w:val="left" w:pos="1134"/>
              </w:tabs>
              <w:spacing w:after="0" w:line="240" w:lineRule="auto"/>
              <w:ind w:left="-31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2E7" w:rsidRPr="00D029C4" w14:paraId="12359C28" w14:textId="77777777" w:rsidTr="00D029C4">
        <w:trPr>
          <w:trHeight w:val="5521"/>
        </w:trPr>
        <w:tc>
          <w:tcPr>
            <w:tcW w:w="567" w:type="dxa"/>
            <w:vAlign w:val="center"/>
          </w:tcPr>
          <w:p w14:paraId="068CB12A" w14:textId="35A713C1" w:rsidR="00FD52E7" w:rsidRPr="00D029C4" w:rsidRDefault="00E3634A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14:paraId="5E7539E6" w14:textId="5EFA87CC" w:rsidR="00FD52E7" w:rsidRPr="00D029C4" w:rsidRDefault="00A4750B" w:rsidP="00B668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6095" w:type="dxa"/>
          </w:tcPr>
          <w:p w14:paraId="22BEDDEC" w14:textId="586E0F8A" w:rsidR="00D029C4" w:rsidRPr="00D029C4" w:rsidRDefault="008A1FC3" w:rsidP="00D02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 xml:space="preserve">Предсменные, предрейсовые, послерейсовые медицинские осмотры проводятся </w:t>
            </w:r>
            <w:r w:rsidR="00D029C4" w:rsidRPr="00D029C4">
              <w:rPr>
                <w:rFonts w:ascii="Times New Roman" w:hAnsi="Times New Roman"/>
                <w:sz w:val="24"/>
                <w:szCs w:val="24"/>
              </w:rPr>
              <w:t>в течение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рабочего дня (смены, </w:t>
            </w:r>
            <w:r w:rsidR="00061CCB" w:rsidRPr="00D029C4">
              <w:rPr>
                <w:rFonts w:ascii="Times New Roman" w:hAnsi="Times New Roman"/>
                <w:sz w:val="24"/>
                <w:szCs w:val="24"/>
              </w:rPr>
              <w:t>рейса)</w:t>
            </w:r>
            <w:r w:rsidR="00D029C4" w:rsidRPr="00D029C4">
              <w:rPr>
                <w:rFonts w:ascii="Times New Roman" w:hAnsi="Times New Roman"/>
                <w:sz w:val="24"/>
                <w:szCs w:val="24"/>
              </w:rPr>
              <w:t>.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9C4" w:rsidRPr="00D029C4">
              <w:rPr>
                <w:rFonts w:ascii="Times New Roman" w:hAnsi="Times New Roman"/>
                <w:sz w:val="24"/>
                <w:szCs w:val="24"/>
              </w:rPr>
              <w:t xml:space="preserve"> Медицинские осмотры в течение рабочего дня (смены) проводятся в 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алкогольного, наркотического или иного токсического опьянения.</w:t>
            </w:r>
          </w:p>
          <w:p w14:paraId="78E41672" w14:textId="77777777" w:rsidR="00D029C4" w:rsidRPr="00D029C4" w:rsidRDefault="00D029C4" w:rsidP="00D02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9C4">
              <w:rPr>
                <w:rFonts w:ascii="Times New Roman" w:hAnsi="Times New Roman"/>
                <w:sz w:val="24"/>
                <w:szCs w:val="24"/>
              </w:rPr>
              <w:t>Предсменные</w:t>
            </w:r>
            <w:proofErr w:type="spellEnd"/>
            <w:r w:rsidRPr="00D029C4">
              <w:rPr>
                <w:rFonts w:ascii="Times New Roman" w:hAnsi="Times New Roman"/>
                <w:sz w:val="24"/>
                <w:szCs w:val="24"/>
              </w:rPr>
              <w:t xml:space="preserve">, предрейсовые, </w:t>
            </w:r>
            <w:proofErr w:type="spellStart"/>
            <w:r w:rsidRPr="00D029C4">
              <w:rPr>
                <w:rFonts w:ascii="Times New Roman" w:hAnsi="Times New Roman"/>
                <w:sz w:val="24"/>
                <w:szCs w:val="24"/>
              </w:rPr>
              <w:t>послесменные</w:t>
            </w:r>
            <w:proofErr w:type="spellEnd"/>
            <w:r w:rsidRPr="00D029C4">
              <w:rPr>
                <w:rFonts w:ascii="Times New Roman" w:hAnsi="Times New Roman"/>
                <w:sz w:val="24"/>
                <w:szCs w:val="24"/>
              </w:rPr>
              <w:t>, послерейсовые медицинские осмотры, медицинские осмотры в течение рабочего дня (смены) проводятся медицинскими работниками, имеющими высшее и (или) среднее профессиональное медицинское образование, медицинской организации или иной организации, осуществляющей медицинскую деятельность, в том числе медицинским работником, состоящим в штате работодателя (далее соответственно - медицинский работник, медицинская организация), при наличии лицензии на осуществление медицинской деятельности, предусматривающей выполнение работ (услуг) по медицинским осмотрам (</w:t>
            </w:r>
            <w:proofErr w:type="spellStart"/>
            <w:r w:rsidRPr="00D029C4">
              <w:rPr>
                <w:rFonts w:ascii="Times New Roman" w:hAnsi="Times New Roman"/>
                <w:sz w:val="24"/>
                <w:szCs w:val="24"/>
              </w:rPr>
              <w:t>предсменным</w:t>
            </w:r>
            <w:proofErr w:type="spellEnd"/>
            <w:r w:rsidRPr="00D029C4">
              <w:rPr>
                <w:rFonts w:ascii="Times New Roman" w:hAnsi="Times New Roman"/>
                <w:sz w:val="24"/>
                <w:szCs w:val="24"/>
              </w:rPr>
              <w:t xml:space="preserve">, предрейсовым, </w:t>
            </w:r>
            <w:proofErr w:type="spellStart"/>
            <w:r w:rsidRPr="00D029C4">
              <w:rPr>
                <w:rFonts w:ascii="Times New Roman" w:hAnsi="Times New Roman"/>
                <w:sz w:val="24"/>
                <w:szCs w:val="24"/>
              </w:rPr>
              <w:t>послесменным</w:t>
            </w:r>
            <w:proofErr w:type="spellEnd"/>
            <w:r w:rsidRPr="00D029C4">
              <w:rPr>
                <w:rFonts w:ascii="Times New Roman" w:hAnsi="Times New Roman"/>
                <w:sz w:val="24"/>
                <w:szCs w:val="24"/>
              </w:rPr>
              <w:t>, послерейсовым).</w:t>
            </w:r>
          </w:p>
          <w:p w14:paraId="0F5460E2" w14:textId="77777777" w:rsidR="00D029C4" w:rsidRPr="00D029C4" w:rsidRDefault="00D029C4" w:rsidP="00D02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9C4">
              <w:rPr>
                <w:rFonts w:ascii="Times New Roman" w:hAnsi="Times New Roman"/>
                <w:sz w:val="24"/>
                <w:szCs w:val="24"/>
              </w:rPr>
              <w:t>Послесменные</w:t>
            </w:r>
            <w:proofErr w:type="spellEnd"/>
            <w:r w:rsidRPr="00D029C4">
              <w:rPr>
                <w:rFonts w:ascii="Times New Roman" w:hAnsi="Times New Roman"/>
                <w:sz w:val="24"/>
                <w:szCs w:val="24"/>
              </w:rPr>
              <w:t>, послерейсовые медицинские осмотры проводятся по окончании рабочего дня (смены, рейса) в 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алкогольного, наркотического или иного токсического опьянения.</w:t>
            </w:r>
          </w:p>
          <w:p w14:paraId="0CBB8DA5" w14:textId="0A4D3BFC" w:rsidR="00392232" w:rsidRPr="00D029C4" w:rsidRDefault="00061CCB" w:rsidP="00D029C4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Помещение кабинета предсменного, предрейсового осмотров должно располагаться на территории структурных подразделений (линейного пункта, железнодорожной станции и др.) по возможности около дежурного по станции и др.</w:t>
            </w:r>
            <w:r w:rsidR="007478E7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B66828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утвержденным Постановлением</w:t>
            </w:r>
            <w:r w:rsidR="007478E7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Главного государственного санитарного врача </w:t>
            </w:r>
            <w:r w:rsidR="00D029C4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РФ № 44 </w:t>
            </w:r>
            <w:r w:rsidR="007478E7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от 24.12.2020г.</w:t>
            </w:r>
            <w:r w:rsidR="00D029C4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</w:p>
        </w:tc>
      </w:tr>
      <w:tr w:rsidR="00FD52E7" w:rsidRPr="00D029C4" w14:paraId="2840ABC1" w14:textId="77777777" w:rsidTr="00D029C4">
        <w:trPr>
          <w:trHeight w:val="1675"/>
        </w:trPr>
        <w:tc>
          <w:tcPr>
            <w:tcW w:w="567" w:type="dxa"/>
            <w:vAlign w:val="center"/>
          </w:tcPr>
          <w:p w14:paraId="2DB45A43" w14:textId="65AD91AD" w:rsidR="00FD52E7" w:rsidRPr="00D029C4" w:rsidRDefault="00E3634A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936" w:type="dxa"/>
          </w:tcPr>
          <w:p w14:paraId="7AF78ADD" w14:textId="18876264" w:rsidR="00FD52E7" w:rsidRPr="00D029C4" w:rsidRDefault="00E3634A" w:rsidP="00B668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стандарты</w:t>
            </w:r>
          </w:p>
        </w:tc>
        <w:tc>
          <w:tcPr>
            <w:tcW w:w="6095" w:type="dxa"/>
          </w:tcPr>
          <w:p w14:paraId="12E2F794" w14:textId="58455FE8" w:rsidR="007517AA" w:rsidRPr="00D029C4" w:rsidRDefault="00C2792C" w:rsidP="00B668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Минтранса РФ №355 от 27.10.2023г. </w:t>
            </w: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</w:t>
            </w:r>
            <w:r w:rsidR="00CC035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проведения 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обязательных предрейсовых и</w:t>
            </w:r>
            <w:r w:rsidR="00CC035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ли предсменных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</w:t>
            </w:r>
            <w:r w:rsidR="0023157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ицинских 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осмотров</w:t>
            </w:r>
            <w:r w:rsidR="0023157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обязательных послерейсовых или </w:t>
            </w:r>
            <w:proofErr w:type="spellStart"/>
            <w:r w:rsidR="0023157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послесменных</w:t>
            </w:r>
            <w:proofErr w:type="spellEnd"/>
            <w:r w:rsidR="0023157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медицинских осмотров 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</w:t>
            </w: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работников</w:t>
            </w:r>
            <w:r w:rsidR="009A4AFF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железнодорожного транспорта</w:t>
            </w: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03230C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3634A" w:rsidRPr="00D029C4" w14:paraId="5D24E621" w14:textId="77777777" w:rsidTr="00D029C4">
        <w:trPr>
          <w:trHeight w:val="1119"/>
        </w:trPr>
        <w:tc>
          <w:tcPr>
            <w:tcW w:w="567" w:type="dxa"/>
            <w:vAlign w:val="center"/>
          </w:tcPr>
          <w:p w14:paraId="29815DCC" w14:textId="4BE848D4" w:rsidR="00E3634A" w:rsidRPr="00D029C4" w:rsidRDefault="00E3634A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14:paraId="1CDAF855" w14:textId="77777777" w:rsidR="0003230C" w:rsidRPr="00D029C4" w:rsidRDefault="0003230C" w:rsidP="00B668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F8279C" w14:textId="13DCE8C8" w:rsidR="00E3634A" w:rsidRPr="00D029C4" w:rsidRDefault="00E3634A" w:rsidP="00B668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6095" w:type="dxa"/>
          </w:tcPr>
          <w:p w14:paraId="22BA0EBD" w14:textId="12C07F73" w:rsidR="00995A78" w:rsidRPr="00D029C4" w:rsidRDefault="008862B0" w:rsidP="00B66828">
            <w:pPr>
              <w:pStyle w:val="a9"/>
              <w:widowControl w:val="0"/>
              <w:suppressAutoHyphens/>
              <w:spacing w:after="0"/>
              <w:jc w:val="both"/>
            </w:pPr>
            <w:r w:rsidRPr="00D029C4">
              <w:t>Предоставляются</w:t>
            </w:r>
            <w:r w:rsidR="00995A78" w:rsidRPr="00D029C4">
              <w:t xml:space="preserve"> в соответствии с:</w:t>
            </w:r>
          </w:p>
          <w:p w14:paraId="651476F8" w14:textId="0F676B92" w:rsidR="00E3634A" w:rsidRPr="00D029C4" w:rsidRDefault="00995A78" w:rsidP="00B6682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п.п</w:t>
            </w:r>
            <w:proofErr w:type="spellEnd"/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695107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10б</w:t>
            </w: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п. </w:t>
            </w:r>
            <w:r w:rsidR="00A66122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416EEB"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, Р</w:t>
            </w:r>
            <w:r w:rsidR="00416EEB" w:rsidRPr="00D029C4">
              <w:rPr>
                <w:rFonts w:ascii="Times New Roman" w:hAnsi="Times New Roman"/>
                <w:sz w:val="24"/>
                <w:szCs w:val="24"/>
              </w:rPr>
              <w:t>аздела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122" w:rsidRPr="00D029C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695107" w:rsidRPr="00D029C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9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Коллективного договора на </w:t>
            </w:r>
            <w:proofErr w:type="gramStart"/>
            <w:r w:rsidRPr="00D029C4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695107" w:rsidRPr="00D029C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D029C4">
              <w:rPr>
                <w:rFonts w:ascii="Times New Roman" w:hAnsi="Times New Roman"/>
                <w:sz w:val="24"/>
                <w:szCs w:val="24"/>
                <w:lang w:val="kk-KZ"/>
              </w:rPr>
              <w:t>-202</w:t>
            </w:r>
            <w:r w:rsidR="00695107" w:rsidRPr="00D029C4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proofErr w:type="gramEnd"/>
            <w:r w:rsidRPr="00D029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годы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66122" w:rsidRPr="00D029C4">
              <w:rPr>
                <w:rFonts w:ascii="Times New Roman" w:hAnsi="Times New Roman"/>
                <w:sz w:val="24"/>
                <w:szCs w:val="24"/>
              </w:rPr>
              <w:t>Безопасность и охрана труда</w:t>
            </w:r>
            <w:r w:rsidRPr="00D029C4">
              <w:rPr>
                <w:rFonts w:ascii="Times New Roman" w:hAnsi="Times New Roman"/>
                <w:sz w:val="24"/>
                <w:szCs w:val="24"/>
              </w:rPr>
              <w:t>»</w:t>
            </w:r>
            <w:r w:rsidR="00176452" w:rsidRPr="00D029C4">
              <w:rPr>
                <w:rFonts w:ascii="Times New Roman" w:hAnsi="Times New Roman"/>
                <w:sz w:val="24"/>
                <w:szCs w:val="24"/>
              </w:rPr>
              <w:t>.</w:t>
            </w:r>
            <w:r w:rsidR="00A66122" w:rsidRPr="00D02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634A" w:rsidRPr="00D029C4" w14:paraId="4C21D4B4" w14:textId="77777777" w:rsidTr="00D029C4">
        <w:trPr>
          <w:trHeight w:val="300"/>
        </w:trPr>
        <w:tc>
          <w:tcPr>
            <w:tcW w:w="567" w:type="dxa"/>
            <w:vAlign w:val="center"/>
          </w:tcPr>
          <w:p w14:paraId="56FBC5B7" w14:textId="77777777" w:rsidR="00E3634A" w:rsidRPr="00D029C4" w:rsidRDefault="00E3634A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14:paraId="665B0ABC" w14:textId="293ECEF3" w:rsidR="0003230C" w:rsidRPr="00D029C4" w:rsidRDefault="0003230C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6" w:type="dxa"/>
            <w:vAlign w:val="center"/>
          </w:tcPr>
          <w:p w14:paraId="4DB7B22D" w14:textId="05F1DE31" w:rsidR="00E3634A" w:rsidRPr="00D029C4" w:rsidRDefault="00E3634A" w:rsidP="00B668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Гарантийные сроки</w:t>
            </w:r>
          </w:p>
        </w:tc>
        <w:tc>
          <w:tcPr>
            <w:tcW w:w="6095" w:type="dxa"/>
            <w:vAlign w:val="center"/>
          </w:tcPr>
          <w:p w14:paraId="1B3B470F" w14:textId="3C17D871" w:rsidR="00E3634A" w:rsidRPr="00D029C4" w:rsidRDefault="00821F41" w:rsidP="00B6682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830B4E" w:rsidRPr="00D029C4" w14:paraId="24C0BE5D" w14:textId="77777777" w:rsidTr="00D029C4">
        <w:trPr>
          <w:trHeight w:val="300"/>
        </w:trPr>
        <w:tc>
          <w:tcPr>
            <w:tcW w:w="567" w:type="dxa"/>
            <w:vAlign w:val="center"/>
          </w:tcPr>
          <w:p w14:paraId="33FAF1E9" w14:textId="20E395CA" w:rsidR="00830B4E" w:rsidRPr="00D029C4" w:rsidRDefault="0008310E" w:rsidP="00B66828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14:paraId="1DD869D5" w14:textId="77777777" w:rsidR="00830B4E" w:rsidRPr="00D029C4" w:rsidRDefault="00830B4E" w:rsidP="00B668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Разрешение (лицензия).</w:t>
            </w:r>
          </w:p>
          <w:p w14:paraId="3D1F3AC8" w14:textId="77777777" w:rsidR="00830B4E" w:rsidRPr="00D029C4" w:rsidRDefault="00830B4E" w:rsidP="00B668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21EDAE7" w14:textId="1260C6C8" w:rsidR="00830B4E" w:rsidRPr="00D029C4" w:rsidRDefault="00830B4E" w:rsidP="00B6682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9C4">
              <w:rPr>
                <w:rFonts w:ascii="Times New Roman" w:hAnsi="Times New Roman"/>
                <w:sz w:val="24"/>
                <w:szCs w:val="24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1"/>
    </w:tbl>
    <w:p w14:paraId="1F0466F5" w14:textId="77777777" w:rsidR="00821F41" w:rsidRPr="00D029C4" w:rsidRDefault="00821F41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63C2AEE8" w14:textId="77777777" w:rsidR="00D029C4" w:rsidRPr="00D029C4" w:rsidRDefault="00D029C4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6B18454F" w14:textId="77777777" w:rsidR="00D029C4" w:rsidRDefault="00D029C4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5D7AAD37" w14:textId="248706B0" w:rsidR="00995A78" w:rsidRPr="00D029C4" w:rsidRDefault="00995A78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  <w:r w:rsidRPr="00D029C4">
        <w:rPr>
          <w:rFonts w:ascii="Times New Roman" w:hAnsi="Times New Roman"/>
          <w:b/>
          <w:bCs/>
          <w:sz w:val="24"/>
          <w:szCs w:val="24"/>
        </w:rPr>
        <w:t>Главный инженер</w:t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</w:r>
      <w:r w:rsidRPr="00D029C4">
        <w:rPr>
          <w:rFonts w:ascii="Times New Roman" w:hAnsi="Times New Roman"/>
          <w:b/>
          <w:bCs/>
          <w:sz w:val="24"/>
          <w:szCs w:val="24"/>
        </w:rPr>
        <w:tab/>
        <w:t>Б.</w:t>
      </w:r>
      <w:r w:rsidR="00416EEB" w:rsidRPr="00D029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29C4">
        <w:rPr>
          <w:rFonts w:ascii="Times New Roman" w:hAnsi="Times New Roman"/>
          <w:b/>
          <w:bCs/>
          <w:sz w:val="24"/>
          <w:szCs w:val="24"/>
        </w:rPr>
        <w:t>Гасумов</w:t>
      </w:r>
      <w:r w:rsidR="0003230C" w:rsidRPr="00D029C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0913C07" w14:textId="77777777" w:rsidR="0003230C" w:rsidRDefault="0003230C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A8EAD91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8EBEF34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7E5223D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FABD616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C2BE022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FE755FC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4098CDD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8C608EE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AD4E443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1FF7989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09B0493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D0B4F19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0967BEA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A21E435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AD8EE1D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703D3C5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490BEE5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E83BCD3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6FD2F43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75F507B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3E86946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47BB745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16CAAE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09B3511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4179281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7DB645A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2A7D52B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0007079" w14:textId="77777777" w:rsidR="00D029C4" w:rsidRDefault="00D029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DC08285" w14:textId="4BA97BD5" w:rsidR="008D028C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D028C">
        <w:rPr>
          <w:rFonts w:ascii="Times New Roman" w:hAnsi="Times New Roman"/>
          <w:sz w:val="16"/>
          <w:szCs w:val="16"/>
        </w:rPr>
        <w:t>Исп</w:t>
      </w:r>
      <w:r w:rsidR="00416EEB">
        <w:rPr>
          <w:rFonts w:ascii="Times New Roman" w:hAnsi="Times New Roman"/>
          <w:sz w:val="16"/>
          <w:szCs w:val="16"/>
        </w:rPr>
        <w:t>.</w:t>
      </w:r>
      <w:r w:rsidRPr="008D028C">
        <w:rPr>
          <w:rFonts w:ascii="Times New Roman" w:hAnsi="Times New Roman"/>
          <w:sz w:val="16"/>
          <w:szCs w:val="16"/>
        </w:rPr>
        <w:t xml:space="preserve">: </w:t>
      </w:r>
      <w:r w:rsidR="00EE24D3">
        <w:rPr>
          <w:rFonts w:ascii="Times New Roman" w:hAnsi="Times New Roman"/>
          <w:sz w:val="16"/>
          <w:szCs w:val="16"/>
        </w:rPr>
        <w:t>Бекесова</w:t>
      </w:r>
      <w:r w:rsidR="00995A78" w:rsidRPr="008D028C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="00995A78" w:rsidRPr="008D028C">
        <w:rPr>
          <w:rFonts w:ascii="Times New Roman" w:hAnsi="Times New Roman"/>
          <w:sz w:val="16"/>
          <w:szCs w:val="16"/>
        </w:rPr>
        <w:t>А</w:t>
      </w:r>
      <w:r w:rsidRPr="008D028C">
        <w:rPr>
          <w:rFonts w:ascii="Times New Roman" w:hAnsi="Times New Roman"/>
          <w:sz w:val="16"/>
          <w:szCs w:val="16"/>
        </w:rPr>
        <w:t>.</w:t>
      </w:r>
      <w:r w:rsidR="00995A78" w:rsidRPr="008D028C">
        <w:rPr>
          <w:rFonts w:ascii="Times New Roman" w:hAnsi="Times New Roman"/>
          <w:sz w:val="16"/>
          <w:szCs w:val="16"/>
        </w:rPr>
        <w:t>У.</w:t>
      </w:r>
      <w:proofErr w:type="gramEnd"/>
      <w:r w:rsidRPr="008D028C">
        <w:rPr>
          <w:rFonts w:ascii="Times New Roman" w:hAnsi="Times New Roman"/>
          <w:sz w:val="16"/>
          <w:szCs w:val="16"/>
        </w:rPr>
        <w:t xml:space="preserve"> – ИЖУТ</w:t>
      </w:r>
      <w:r w:rsidR="00995A78" w:rsidRPr="008D028C">
        <w:rPr>
          <w:rFonts w:ascii="Times New Roman" w:hAnsi="Times New Roman"/>
          <w:sz w:val="16"/>
          <w:szCs w:val="16"/>
        </w:rPr>
        <w:t>Б</w:t>
      </w:r>
      <w:r w:rsidRPr="008D028C">
        <w:rPr>
          <w:rFonts w:ascii="Times New Roman" w:hAnsi="Times New Roman"/>
          <w:sz w:val="16"/>
          <w:szCs w:val="16"/>
        </w:rPr>
        <w:t>.</w:t>
      </w:r>
    </w:p>
    <w:p w14:paraId="23691CCF" w14:textId="272680D8" w:rsidR="00161239" w:rsidRPr="008D028C" w:rsidRDefault="00416EEB" w:rsidP="00161239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D028C">
        <w:rPr>
          <w:rFonts w:ascii="Times New Roman" w:hAnsi="Times New Roman"/>
          <w:sz w:val="16"/>
          <w:szCs w:val="16"/>
        </w:rPr>
        <w:t>ел</w:t>
      </w:r>
      <w:r>
        <w:rPr>
          <w:rFonts w:ascii="Times New Roman" w:hAnsi="Times New Roman"/>
          <w:sz w:val="16"/>
          <w:szCs w:val="16"/>
        </w:rPr>
        <w:t>.</w:t>
      </w:r>
      <w:r w:rsidR="00161239" w:rsidRPr="008D028C">
        <w:rPr>
          <w:rFonts w:ascii="Times New Roman" w:hAnsi="Times New Roman"/>
          <w:sz w:val="16"/>
          <w:szCs w:val="16"/>
        </w:rPr>
        <w:t xml:space="preserve">: </w:t>
      </w:r>
      <w:proofErr w:type="gramStart"/>
      <w:r w:rsidR="00161239" w:rsidRPr="008D028C">
        <w:rPr>
          <w:rFonts w:ascii="Times New Roman" w:hAnsi="Times New Roman"/>
          <w:sz w:val="16"/>
          <w:szCs w:val="16"/>
        </w:rPr>
        <w:t>32-</w:t>
      </w:r>
      <w:r w:rsidR="00995A78" w:rsidRPr="008D028C">
        <w:rPr>
          <w:rFonts w:ascii="Times New Roman" w:hAnsi="Times New Roman"/>
          <w:sz w:val="16"/>
          <w:szCs w:val="16"/>
        </w:rPr>
        <w:t>31</w:t>
      </w:r>
      <w:proofErr w:type="gramEnd"/>
    </w:p>
    <w:sectPr w:rsidR="00161239" w:rsidRPr="008D028C" w:rsidSect="0003230C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80AA1" w14:textId="77777777" w:rsidR="00F81797" w:rsidRDefault="00F81797" w:rsidP="0003230C">
      <w:pPr>
        <w:spacing w:after="0" w:line="240" w:lineRule="auto"/>
      </w:pPr>
      <w:r>
        <w:separator/>
      </w:r>
    </w:p>
  </w:endnote>
  <w:endnote w:type="continuationSeparator" w:id="0">
    <w:p w14:paraId="02BB7283" w14:textId="77777777" w:rsidR="00F81797" w:rsidRDefault="00F81797" w:rsidP="0003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B8EF4" w14:textId="77777777" w:rsidR="00F81797" w:rsidRDefault="00F81797" w:rsidP="0003230C">
      <w:pPr>
        <w:spacing w:after="0" w:line="240" w:lineRule="auto"/>
      </w:pPr>
      <w:r>
        <w:separator/>
      </w:r>
    </w:p>
  </w:footnote>
  <w:footnote w:type="continuationSeparator" w:id="0">
    <w:p w14:paraId="067331D1" w14:textId="77777777" w:rsidR="00F81797" w:rsidRDefault="00F81797" w:rsidP="00032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936E8"/>
    <w:multiLevelType w:val="hybridMultilevel"/>
    <w:tmpl w:val="420641B6"/>
    <w:lvl w:ilvl="0" w:tplc="B6F698C6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65546">
    <w:abstractNumId w:val="1"/>
  </w:num>
  <w:num w:numId="2" w16cid:durableId="1688291336">
    <w:abstractNumId w:val="2"/>
  </w:num>
  <w:num w:numId="3" w16cid:durableId="1797794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3230C"/>
    <w:rsid w:val="00061CCB"/>
    <w:rsid w:val="0008310E"/>
    <w:rsid w:val="0008771E"/>
    <w:rsid w:val="00097033"/>
    <w:rsid w:val="000F64DE"/>
    <w:rsid w:val="001011E8"/>
    <w:rsid w:val="00124E9E"/>
    <w:rsid w:val="00161239"/>
    <w:rsid w:val="00176452"/>
    <w:rsid w:val="0023157B"/>
    <w:rsid w:val="002812EE"/>
    <w:rsid w:val="002A74CD"/>
    <w:rsid w:val="002D004E"/>
    <w:rsid w:val="003274A1"/>
    <w:rsid w:val="003350EB"/>
    <w:rsid w:val="00353DAE"/>
    <w:rsid w:val="00392232"/>
    <w:rsid w:val="003A20A1"/>
    <w:rsid w:val="003C1F06"/>
    <w:rsid w:val="003E1D39"/>
    <w:rsid w:val="003F7C6C"/>
    <w:rsid w:val="00416EEB"/>
    <w:rsid w:val="00470F07"/>
    <w:rsid w:val="0047646D"/>
    <w:rsid w:val="0049330C"/>
    <w:rsid w:val="004A7B29"/>
    <w:rsid w:val="004D56EE"/>
    <w:rsid w:val="004F0E66"/>
    <w:rsid w:val="00514A8C"/>
    <w:rsid w:val="00515525"/>
    <w:rsid w:val="005259F8"/>
    <w:rsid w:val="005A498D"/>
    <w:rsid w:val="005B7941"/>
    <w:rsid w:val="005E0343"/>
    <w:rsid w:val="005F294E"/>
    <w:rsid w:val="005F579D"/>
    <w:rsid w:val="00607EFF"/>
    <w:rsid w:val="00627323"/>
    <w:rsid w:val="00671906"/>
    <w:rsid w:val="00695107"/>
    <w:rsid w:val="007478E7"/>
    <w:rsid w:val="007517AA"/>
    <w:rsid w:val="008071E9"/>
    <w:rsid w:val="00821F41"/>
    <w:rsid w:val="00830B4E"/>
    <w:rsid w:val="00841E5B"/>
    <w:rsid w:val="0086523C"/>
    <w:rsid w:val="008862B0"/>
    <w:rsid w:val="008955FA"/>
    <w:rsid w:val="008A1FC3"/>
    <w:rsid w:val="008B06DB"/>
    <w:rsid w:val="008D028C"/>
    <w:rsid w:val="009216D0"/>
    <w:rsid w:val="00927EBE"/>
    <w:rsid w:val="00981286"/>
    <w:rsid w:val="00986F66"/>
    <w:rsid w:val="00995A78"/>
    <w:rsid w:val="009A4AFF"/>
    <w:rsid w:val="009B6236"/>
    <w:rsid w:val="00A2638D"/>
    <w:rsid w:val="00A4750B"/>
    <w:rsid w:val="00A561C3"/>
    <w:rsid w:val="00A66122"/>
    <w:rsid w:val="00AD7E71"/>
    <w:rsid w:val="00AE72A0"/>
    <w:rsid w:val="00B57007"/>
    <w:rsid w:val="00B66828"/>
    <w:rsid w:val="00C13843"/>
    <w:rsid w:val="00C2792C"/>
    <w:rsid w:val="00C91201"/>
    <w:rsid w:val="00CA4B6D"/>
    <w:rsid w:val="00CC035B"/>
    <w:rsid w:val="00CE205E"/>
    <w:rsid w:val="00CF08C4"/>
    <w:rsid w:val="00D029C4"/>
    <w:rsid w:val="00D30B40"/>
    <w:rsid w:val="00D56D24"/>
    <w:rsid w:val="00D7046D"/>
    <w:rsid w:val="00DE2FED"/>
    <w:rsid w:val="00E3634A"/>
    <w:rsid w:val="00E577BB"/>
    <w:rsid w:val="00EE24D3"/>
    <w:rsid w:val="00F50963"/>
    <w:rsid w:val="00F60146"/>
    <w:rsid w:val="00F81797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32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3230C"/>
    <w:rPr>
      <w:rFonts w:ascii="Arial" w:eastAsia="Times New Roman" w:hAnsi="Arial" w:cs="Times New Roman"/>
    </w:rPr>
  </w:style>
  <w:style w:type="paragraph" w:styleId="ad">
    <w:name w:val="footer"/>
    <w:basedOn w:val="a"/>
    <w:link w:val="ae"/>
    <w:uiPriority w:val="99"/>
    <w:unhideWhenUsed/>
    <w:rsid w:val="00032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3230C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BE74C-EF5A-4197-B009-49FE2EC0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2</cp:revision>
  <cp:lastPrinted>2025-12-22T05:35:00Z</cp:lastPrinted>
  <dcterms:created xsi:type="dcterms:W3CDTF">2025-12-22T05:46:00Z</dcterms:created>
  <dcterms:modified xsi:type="dcterms:W3CDTF">2025-12-22T05:46:00Z</dcterms:modified>
</cp:coreProperties>
</file>